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3D" w:rsidRPr="001D1F3D" w:rsidRDefault="001D1F3D" w:rsidP="001D1F3D">
      <w:pPr>
        <w:pStyle w:val="Textbody"/>
        <w:spacing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 w:rsidR="00272F97">
        <w:rPr>
          <w:rFonts w:ascii="Arial" w:hAnsi="Arial"/>
          <w:b/>
          <w:bCs/>
          <w:u w:val="single"/>
        </w:rPr>
        <w:t>3</w:t>
      </w:r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xx/TR/2018</w:t>
      </w:r>
      <w:r>
        <w:rPr>
          <w:rFonts w:ascii="Arial" w:hAnsi="Arial"/>
          <w:u w:val="single"/>
        </w:rPr>
        <w:t xml:space="preserve"> dostawa materiałów preizolowanych do budowy </w:t>
      </w:r>
      <w:r w:rsidR="00272F97" w:rsidRPr="00272F97">
        <w:rPr>
          <w:rFonts w:ascii="Arial" w:hAnsi="Arial"/>
          <w:u w:val="single"/>
        </w:rPr>
        <w:t>p</w:t>
      </w:r>
      <w:r w:rsidR="00272F97" w:rsidRPr="00272F97">
        <w:rPr>
          <w:rFonts w:ascii="Arial" w:hAnsi="Arial"/>
          <w:u w:val="single"/>
        </w:rPr>
        <w:t>rzyłącz</w:t>
      </w:r>
      <w:r w:rsidR="00272F97" w:rsidRPr="00272F97">
        <w:rPr>
          <w:rFonts w:ascii="Arial" w:hAnsi="Arial"/>
          <w:u w:val="single"/>
        </w:rPr>
        <w:t>a</w:t>
      </w:r>
      <w:r w:rsidR="00272F97" w:rsidRPr="00272F97">
        <w:rPr>
          <w:rFonts w:ascii="Arial" w:hAnsi="Arial"/>
          <w:u w:val="single"/>
        </w:rPr>
        <w:t xml:space="preserve"> do budynku przy </w:t>
      </w:r>
      <w:bookmarkStart w:id="0" w:name="_GoBack"/>
      <w:bookmarkEnd w:id="0"/>
      <w:r w:rsidR="00272F97" w:rsidRPr="00272F97">
        <w:rPr>
          <w:rFonts w:ascii="Arial" w:hAnsi="Arial"/>
          <w:u w:val="single"/>
        </w:rPr>
        <w:t>ul. Wodnej 5-7</w:t>
      </w:r>
      <w:r w:rsidR="00272F97" w:rsidRPr="00272F97">
        <w:rPr>
          <w:rFonts w:ascii="Arial" w:hAnsi="Arial"/>
          <w:u w:val="single"/>
        </w:rPr>
        <w:t xml:space="preserve"> </w:t>
      </w:r>
      <w:r w:rsidR="00272F97" w:rsidRPr="00272F97">
        <w:rPr>
          <w:rFonts w:ascii="Arial" w:hAnsi="Arial"/>
          <w:u w:val="single"/>
        </w:rPr>
        <w:t>(Szkoła Podstawowa nr 6)</w:t>
      </w:r>
    </w:p>
    <w:p w:rsidR="003818BF" w:rsidRDefault="003818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W w:w="9593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117"/>
        <w:gridCol w:w="567"/>
        <w:gridCol w:w="992"/>
        <w:gridCol w:w="1417"/>
      </w:tblGrid>
      <w:tr w:rsidR="00272F97" w:rsidTr="00387F5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60/125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dł.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R-50/125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Złącze termokurczliwe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60/125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387F52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NTU-50/125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P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60/125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K-50/90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P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0,6m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60/125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K-50/90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Trójnik równoległy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60/125/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42/110/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60/125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TR-50/25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Zawór kul. odcinający z zaworem odpowietrzającym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60/125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ZKD-50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Pierścień gumowy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Dzp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P-125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Zakończenie izolacji - rękaw termokurczliwy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 60/125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E-125</w:t>
            </w: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 1000 x 250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F97" w:rsidRDefault="00272F97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72F97" w:rsidTr="00387F52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F97" w:rsidRDefault="00272F97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</w:tbl>
    <w:p w:rsidR="003A38B2" w:rsidRDefault="003A38B2">
      <w:pPr>
        <w:rPr>
          <w:rFonts w:hint="eastAsia"/>
        </w:rPr>
      </w:pPr>
    </w:p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D1F3D"/>
    <w:rsid w:val="00272F97"/>
    <w:rsid w:val="00345555"/>
    <w:rsid w:val="003818BF"/>
    <w:rsid w:val="00387F52"/>
    <w:rsid w:val="003A38B2"/>
    <w:rsid w:val="009847BA"/>
    <w:rsid w:val="00BB20CF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A040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2</cp:revision>
  <dcterms:created xsi:type="dcterms:W3CDTF">2018-02-14T10:52:00Z</dcterms:created>
  <dcterms:modified xsi:type="dcterms:W3CDTF">2018-02-14T10:52:00Z</dcterms:modified>
</cp:coreProperties>
</file>