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2" w:rsidRDefault="00763052" w:rsidP="00E951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9513F" w:rsidRDefault="00896565" w:rsidP="00E951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9656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Załączniku nr 1 </w:t>
      </w:r>
      <w:r w:rsidR="00691500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="00E9513F" w:rsidRPr="00EB5802">
        <w:rPr>
          <w:rFonts w:ascii="Times New Roman" w:hAnsi="Times New Roman"/>
          <w:b/>
          <w:bCs/>
          <w:sz w:val="24"/>
          <w:szCs w:val="24"/>
          <w:lang w:eastAsia="pl-PL"/>
        </w:rPr>
        <w:t>Wytyczne budowy kompaktowego węzła cieplnego</w:t>
      </w:r>
      <w:r w:rsidR="00691500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  <w:r w:rsidR="00E9513F" w:rsidRPr="00EB5802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E9513F" w:rsidRPr="00814D87" w:rsidRDefault="00E9513F" w:rsidP="00E9513F">
      <w:pPr>
        <w:spacing w:line="240" w:lineRule="auto"/>
        <w:ind w:left="-284" w:firstLine="284"/>
        <w:rPr>
          <w:rFonts w:ascii="Times New Roman" w:hAnsi="Times New Roman" w:cs="Times New Roman"/>
          <w:bCs/>
          <w:lang w:eastAsia="pl-PL"/>
        </w:rPr>
      </w:pPr>
      <w:r w:rsidRPr="00814D87">
        <w:rPr>
          <w:rFonts w:ascii="Times New Roman" w:hAnsi="Times New Roman" w:cs="Times New Roman"/>
          <w:bCs/>
          <w:lang w:eastAsia="pl-PL"/>
        </w:rPr>
        <w:t xml:space="preserve">I.  </w:t>
      </w:r>
      <w:r w:rsidRPr="00814D87">
        <w:rPr>
          <w:rFonts w:ascii="Times New Roman" w:hAnsi="Times New Roman" w:cs="Times New Roman"/>
          <w:b/>
          <w:bCs/>
          <w:lang w:eastAsia="pl-PL"/>
        </w:rPr>
        <w:t>Budowa ramy węzła</w:t>
      </w:r>
      <w:r w:rsidRPr="00814D87">
        <w:rPr>
          <w:rFonts w:ascii="Times New Roman" w:hAnsi="Times New Roman" w:cs="Times New Roman"/>
          <w:bCs/>
          <w:lang w:eastAsia="pl-PL"/>
        </w:rPr>
        <w:t xml:space="preserve">. </w:t>
      </w:r>
    </w:p>
    <w:p w:rsidR="00E9513F" w:rsidRPr="00814D87" w:rsidRDefault="00E9513F" w:rsidP="00EC65F6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 xml:space="preserve">Wykonanie modułowe wielkość jednego modułu max długość </w:t>
      </w:r>
      <w:smartTag w:uri="urn:schemas-microsoft-com:office:smarttags" w:element="metricconverter">
        <w:smartTagPr>
          <w:attr w:name="ProductID" w:val="1,2 m"/>
        </w:smartTagPr>
        <w:r w:rsidRPr="00814D87">
          <w:rPr>
            <w:rFonts w:ascii="Times New Roman" w:hAnsi="Times New Roman" w:cs="Times New Roman"/>
            <w:bCs/>
          </w:rPr>
          <w:t>1,2 m</w:t>
        </w:r>
      </w:smartTag>
    </w:p>
    <w:p w:rsidR="00E9513F" w:rsidRPr="00814D87" w:rsidRDefault="00E9513F" w:rsidP="00EC65F6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Wielokrotność modułów łączona z sobą za pomocą połączeń śrubowych.</w:t>
      </w:r>
    </w:p>
    <w:p w:rsidR="00E9513F" w:rsidRPr="00814D87" w:rsidRDefault="00E9513F" w:rsidP="00EC65F6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Łatwy demontaż i rozłączność z jednoczesnym zagwarantowaniem stabilności urządzeń.</w:t>
      </w:r>
    </w:p>
    <w:p w:rsidR="00E9513F" w:rsidRPr="00814D87" w:rsidRDefault="00E9513F" w:rsidP="00EC65F6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Możliwość transportu wózkiem widłowym lub paletowym.</w:t>
      </w:r>
    </w:p>
    <w:p w:rsidR="00E9513F" w:rsidRPr="00814D87" w:rsidRDefault="00E9513F" w:rsidP="00EC65F6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Regulowane stopy konstrukcji ramy do wypoziomowania modułów.</w:t>
      </w:r>
    </w:p>
    <w:p w:rsidR="00E9513F" w:rsidRPr="00814D87" w:rsidRDefault="00E9513F" w:rsidP="00EC65F6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Ramę węzła wykonać, jako zespoloną i spełniającą wymagania bezpieczeństwa konstrukcji.</w:t>
      </w:r>
    </w:p>
    <w:p w:rsidR="00E9513F" w:rsidRPr="00814D87" w:rsidRDefault="00E9513F" w:rsidP="00DF390A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 xml:space="preserve">Urządzenia i rurociągi w węźle kompaktowym powinny być zamontowane i umocowane do ramy węzła tak, </w:t>
      </w:r>
      <w:r w:rsidR="00F858E7">
        <w:rPr>
          <w:rFonts w:ascii="Times New Roman" w:hAnsi="Times New Roman" w:cs="Times New Roman"/>
          <w:bCs/>
        </w:rPr>
        <w:t xml:space="preserve">  </w:t>
      </w:r>
      <w:r w:rsidRPr="00814D87">
        <w:rPr>
          <w:rFonts w:ascii="Times New Roman" w:hAnsi="Times New Roman" w:cs="Times New Roman"/>
          <w:bCs/>
        </w:rPr>
        <w:t>aby nie przenosiły drgania na instalacje.</w:t>
      </w:r>
    </w:p>
    <w:p w:rsidR="00E9513F" w:rsidRPr="00814D87" w:rsidRDefault="00E9513F" w:rsidP="00DF390A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Konstrukcja nośna węzła kompaktowego powinna być tak skonstruowana, aby przy zdemontowaniu poszczególnych elementów nie została naruszona stabilność pozostałych urządzeń i rurociągów; elementy technologiczne (urządzenia, armatura i rurociągi) nie mogą pełnić funkcji elementów wsporczych,</w:t>
      </w:r>
    </w:p>
    <w:p w:rsidR="00E9513F" w:rsidRPr="00814D87" w:rsidRDefault="00E9513F" w:rsidP="00EC65F6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 xml:space="preserve">Wymiennik o wadze ponad </w:t>
      </w:r>
      <w:smartTag w:uri="urn:schemas-microsoft-com:office:smarttags" w:element="metricconverter">
        <w:smartTagPr>
          <w:attr w:name="ProductID" w:val="15 kg"/>
        </w:smartTagPr>
        <w:r w:rsidRPr="00814D87">
          <w:rPr>
            <w:rFonts w:ascii="Times New Roman" w:hAnsi="Times New Roman" w:cs="Times New Roman"/>
            <w:bCs/>
          </w:rPr>
          <w:t>15 kg</w:t>
        </w:r>
      </w:smartTag>
      <w:r w:rsidRPr="00814D87">
        <w:rPr>
          <w:rFonts w:ascii="Times New Roman" w:hAnsi="Times New Roman" w:cs="Times New Roman"/>
          <w:bCs/>
        </w:rPr>
        <w:t xml:space="preserve"> wyposażyć w oddzielną podstawę.</w:t>
      </w:r>
    </w:p>
    <w:p w:rsidR="00E9513F" w:rsidRPr="00814D87" w:rsidRDefault="00E9513F" w:rsidP="00DF390A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Elementy węzła muszą zostać pomalowane farbą antykorozyjną i emalią odporną na temperaturę 150˚C. Malowanie powinno obejmować całość powierzchni konstrukcji i rurociągów oraz kształtek.</w:t>
      </w:r>
    </w:p>
    <w:p w:rsidR="00E9513F" w:rsidRPr="00814D87" w:rsidRDefault="00E9513F" w:rsidP="00EC65F6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W węźle należy zastosować manometry o średnicy tarczy 80 mm i klasie&lt;1,6. Należy zastosować oddzielny manometr dla każdego punktu pomiarowego.</w:t>
      </w:r>
    </w:p>
    <w:p w:rsidR="00E9513F" w:rsidRPr="00814D87" w:rsidRDefault="00E9513F" w:rsidP="00E9513F">
      <w:pPr>
        <w:spacing w:line="240" w:lineRule="auto"/>
        <w:rPr>
          <w:rFonts w:ascii="Times New Roman" w:hAnsi="Times New Roman" w:cs="Times New Roman"/>
          <w:bCs/>
          <w:lang w:eastAsia="pl-PL"/>
        </w:rPr>
      </w:pPr>
      <w:r w:rsidRPr="00814D87">
        <w:rPr>
          <w:rFonts w:ascii="Times New Roman" w:hAnsi="Times New Roman" w:cs="Times New Roman"/>
          <w:bCs/>
          <w:lang w:eastAsia="pl-PL"/>
        </w:rPr>
        <w:t xml:space="preserve">II.  </w:t>
      </w:r>
      <w:r w:rsidRPr="00814D87">
        <w:rPr>
          <w:rFonts w:ascii="Times New Roman" w:hAnsi="Times New Roman" w:cs="Times New Roman"/>
          <w:b/>
          <w:bCs/>
          <w:lang w:eastAsia="pl-PL"/>
        </w:rPr>
        <w:t>Urządzenia.</w:t>
      </w:r>
    </w:p>
    <w:p w:rsidR="00E9513F" w:rsidRPr="00814D87" w:rsidRDefault="00E9513F" w:rsidP="00E9513F">
      <w:pPr>
        <w:pStyle w:val="Akapitzlist"/>
        <w:numPr>
          <w:ilvl w:val="3"/>
          <w:numId w:val="16"/>
        </w:numPr>
        <w:tabs>
          <w:tab w:val="clear" w:pos="2880"/>
          <w:tab w:val="left" w:pos="0"/>
          <w:tab w:val="left" w:pos="284"/>
          <w:tab w:val="left" w:pos="567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Rurociągi przyłączeniowe pomp lub kolektorów zestawów pompowych mocować do konstrukcji uchwytami elastycznymi.</w:t>
      </w:r>
    </w:p>
    <w:p w:rsidR="00E9513F" w:rsidRPr="00814D87" w:rsidRDefault="00E9513F" w:rsidP="00E9513F">
      <w:pPr>
        <w:pStyle w:val="Akapitzlist"/>
        <w:numPr>
          <w:ilvl w:val="3"/>
          <w:numId w:val="16"/>
        </w:numPr>
        <w:tabs>
          <w:tab w:val="clear" w:pos="2880"/>
          <w:tab w:val="left" w:pos="0"/>
          <w:tab w:val="left" w:pos="284"/>
          <w:tab w:val="left" w:pos="567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</w:rPr>
        <w:t xml:space="preserve">Wymienniki ciepła należy dobrać z uwzględnieniem wyliczonych przepływów oporów przez króćce. Zachować spadki ciśnień do 20 </w:t>
      </w:r>
      <w:proofErr w:type="spellStart"/>
      <w:r w:rsidRPr="00814D87">
        <w:rPr>
          <w:rFonts w:ascii="Times New Roman" w:hAnsi="Times New Roman" w:cs="Times New Roman"/>
        </w:rPr>
        <w:t>kPa</w:t>
      </w:r>
      <w:proofErr w:type="spellEnd"/>
      <w:r w:rsidRPr="00814D87">
        <w:rPr>
          <w:rFonts w:ascii="Times New Roman" w:hAnsi="Times New Roman" w:cs="Times New Roman"/>
        </w:rPr>
        <w:t>. Wymienniki dla ciepłej wody użytkowej powinny być lutowane materiałem nierdzewnym lub miedzią.</w:t>
      </w:r>
    </w:p>
    <w:p w:rsidR="00E9513F" w:rsidRPr="00814D87" w:rsidRDefault="00E9513F" w:rsidP="00E9513F">
      <w:pPr>
        <w:pStyle w:val="Akapitzlist"/>
        <w:numPr>
          <w:ilvl w:val="3"/>
          <w:numId w:val="16"/>
        </w:numPr>
        <w:tabs>
          <w:tab w:val="clear" w:pos="2880"/>
          <w:tab w:val="left" w:pos="0"/>
          <w:tab w:val="left" w:pos="284"/>
          <w:tab w:val="left" w:pos="567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>Pompa cyrkulacyjna c.w.u. z własną trzystopniową regulacją prędkości obrotowej.</w:t>
      </w:r>
    </w:p>
    <w:p w:rsidR="00E9513F" w:rsidRPr="00814D87" w:rsidRDefault="00231282" w:rsidP="00E9513F">
      <w:pPr>
        <w:pStyle w:val="Akapitzlist"/>
        <w:numPr>
          <w:ilvl w:val="3"/>
          <w:numId w:val="16"/>
        </w:numPr>
        <w:tabs>
          <w:tab w:val="clear" w:pos="2880"/>
          <w:tab w:val="left" w:pos="0"/>
          <w:tab w:val="left" w:pos="284"/>
          <w:tab w:val="left" w:pos="567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Pompy obiegowe </w:t>
      </w:r>
      <w:r w:rsidR="00E9513F" w:rsidRPr="00814D87">
        <w:rPr>
          <w:rFonts w:ascii="Times New Roman" w:hAnsi="Times New Roman" w:cs="Times New Roman"/>
          <w:bCs/>
        </w:rPr>
        <w:t>- elektroniczne pompy z własną płynną i automatyczną regulacją ciśnienia.</w:t>
      </w:r>
    </w:p>
    <w:p w:rsidR="00E9513F" w:rsidRPr="00814D87" w:rsidRDefault="00E9513F" w:rsidP="00E9513F">
      <w:pPr>
        <w:pStyle w:val="Akapitzlist"/>
        <w:numPr>
          <w:ilvl w:val="3"/>
          <w:numId w:val="16"/>
        </w:numPr>
        <w:tabs>
          <w:tab w:val="clear" w:pos="2880"/>
          <w:tab w:val="left" w:pos="0"/>
          <w:tab w:val="left" w:pos="284"/>
          <w:tab w:val="left" w:pos="567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4D87">
        <w:rPr>
          <w:rFonts w:ascii="Times New Roman" w:hAnsi="Times New Roman" w:cs="Times New Roman"/>
          <w:bCs/>
        </w:rPr>
        <w:t xml:space="preserve">Rurociągi wysokiej strony na zasilania przed odmulaczem i na powrocie - wyposażyć w dodatkowe przyłącza do pomiaru ciśnienia z zaworem M20x1,5. Rurociągi na wyjściu po niskiej stronie wyposażyć </w:t>
      </w:r>
      <w:r w:rsidR="00231282">
        <w:rPr>
          <w:rFonts w:ascii="Times New Roman" w:hAnsi="Times New Roman" w:cs="Times New Roman"/>
          <w:bCs/>
        </w:rPr>
        <w:br/>
      </w:r>
      <w:r w:rsidRPr="00814D87">
        <w:rPr>
          <w:rFonts w:ascii="Times New Roman" w:hAnsi="Times New Roman" w:cs="Times New Roman"/>
          <w:bCs/>
        </w:rPr>
        <w:t>w króćce umożliwiające podłączenie przetworników ciśnienia.</w:t>
      </w:r>
    </w:p>
    <w:p w:rsidR="00E9513F" w:rsidRPr="00E34D4D" w:rsidRDefault="00E9513F" w:rsidP="00E9513F">
      <w:pPr>
        <w:spacing w:line="240" w:lineRule="auto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 xml:space="preserve">III. </w:t>
      </w:r>
      <w:r w:rsidRPr="00E34D4D">
        <w:rPr>
          <w:rFonts w:ascii="Times New Roman" w:hAnsi="Times New Roman" w:cs="Times New Roman"/>
          <w:b/>
          <w:bCs/>
          <w:lang w:eastAsia="pl-PL"/>
        </w:rPr>
        <w:t>Instalacja elektryczna węzła.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>W projekcie przewidzieć numerację wszystkich potencjałów (oznaczniki na przewodach) oraz listew zaciskowych i urządzeń.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 xml:space="preserve">Rozdzielić na listwach obwody elektryczne siłowe, sterownicze i pomiarowe. 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>Rozdzielnicę wykonać zgodnie z projektem, schemat powykonawczy umieścić wewnątrz rozdzielnicy wraz</w:t>
      </w:r>
      <w:r w:rsidR="00DF390A">
        <w:rPr>
          <w:rFonts w:ascii="Times New Roman" w:hAnsi="Times New Roman" w:cs="Times New Roman"/>
          <w:bCs/>
          <w:lang w:eastAsia="pl-PL"/>
        </w:rPr>
        <w:t xml:space="preserve">  </w:t>
      </w:r>
      <w:r w:rsidRPr="00E34D4D">
        <w:rPr>
          <w:rFonts w:ascii="Times New Roman" w:hAnsi="Times New Roman" w:cs="Times New Roman"/>
          <w:bCs/>
          <w:lang w:eastAsia="pl-PL"/>
        </w:rPr>
        <w:t xml:space="preserve"> z instrukcją obsługi rozdzielnicy oraz instrukcją fabryczną dołączoną do regulatora.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 xml:space="preserve">Podłączać jeden przewód pod jeden zacisk. 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>Rozdzielnicę montować na konstrukcji węzła w sposób trwały, na sztywno z zachowaniem swobodnego dostęp do wnętrza.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 xml:space="preserve">Rozdzielnicę montować w miejscu niestwarzającym zagrożenia poparzeniem dla obsługi. 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</w:rPr>
        <w:t xml:space="preserve">Rozdzielnica elektryczna powinna posiadać obudowę klasy IP 65 i być wyposażona między innymi </w:t>
      </w:r>
      <w:r w:rsidR="00EC65F6">
        <w:rPr>
          <w:rFonts w:ascii="Times New Roman" w:hAnsi="Times New Roman" w:cs="Times New Roman"/>
          <w:bCs/>
        </w:rPr>
        <w:br/>
      </w:r>
      <w:r w:rsidRPr="00E34D4D">
        <w:rPr>
          <w:rFonts w:ascii="Times New Roman" w:hAnsi="Times New Roman" w:cs="Times New Roman"/>
          <w:bCs/>
        </w:rPr>
        <w:t>w zabezpieczenia: zwarciowe, różnicowo-prądowe (ΔIn=30mA), przepięciowe, łączniki pracy pomp, wyłącznik rozdzielnicy. Rozdzielnia ma być wyposażona w dodatkowy obwód umożliwiający zasilenie systemu telemetrii z zabezpieczeniem S301 B6.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>Przewody do urządzeń i rozdzielnicy wprowadzać przez dławiki przystosowane do mocowania osłon kablowych. Należy przewidzieć dodatkowy dławik w obudowie rozdzielni dla przewodu zasilającego telemetrie.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 xml:space="preserve">Instalację elektryczną prowadzić po konstrukcji węzła w korytkach kablowych lub rurkach osłonowych. Stosować rurkę osłonową giętką typu </w:t>
      </w:r>
      <w:proofErr w:type="spellStart"/>
      <w:r w:rsidRPr="00E34D4D">
        <w:rPr>
          <w:rFonts w:ascii="Times New Roman" w:hAnsi="Times New Roman" w:cs="Times New Roman"/>
          <w:bCs/>
          <w:lang w:eastAsia="pl-PL"/>
        </w:rPr>
        <w:t>Peszel</w:t>
      </w:r>
      <w:proofErr w:type="spellEnd"/>
      <w:r w:rsidRPr="00E34D4D">
        <w:rPr>
          <w:rFonts w:ascii="Times New Roman" w:hAnsi="Times New Roman" w:cs="Times New Roman"/>
          <w:bCs/>
          <w:lang w:eastAsia="pl-PL"/>
        </w:rPr>
        <w:t xml:space="preserve"> na podejściach do urządzeń i rozdzielnicy.</w:t>
      </w:r>
    </w:p>
    <w:p w:rsidR="00E9513F" w:rsidRPr="00E34D4D" w:rsidRDefault="00E9513F" w:rsidP="00E9513F">
      <w:pPr>
        <w:numPr>
          <w:ilvl w:val="0"/>
          <w:numId w:val="17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E34D4D">
        <w:rPr>
          <w:rFonts w:ascii="Times New Roman" w:hAnsi="Times New Roman" w:cs="Times New Roman"/>
          <w:bCs/>
          <w:lang w:eastAsia="pl-PL"/>
        </w:rPr>
        <w:t xml:space="preserve">Na każdym module węzła wykonać złącze uziemiające montowane na konstrukcji w celu sprowadzenia </w:t>
      </w:r>
      <w:r w:rsidR="00EC65F6">
        <w:rPr>
          <w:rFonts w:ascii="Times New Roman" w:hAnsi="Times New Roman" w:cs="Times New Roman"/>
          <w:bCs/>
          <w:lang w:eastAsia="pl-PL"/>
        </w:rPr>
        <w:br/>
      </w:r>
      <w:r w:rsidRPr="00E34D4D">
        <w:rPr>
          <w:rFonts w:ascii="Times New Roman" w:hAnsi="Times New Roman" w:cs="Times New Roman"/>
          <w:bCs/>
          <w:lang w:eastAsia="pl-PL"/>
        </w:rPr>
        <w:t>w jeden punkt i wyrównania potencjałów elektrycznych.</w:t>
      </w:r>
    </w:p>
    <w:p w:rsidR="00E9513F" w:rsidRPr="00FD5CED" w:rsidRDefault="00E9513F" w:rsidP="00E9513F">
      <w:pPr>
        <w:tabs>
          <w:tab w:val="left" w:pos="284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FD5CED">
        <w:rPr>
          <w:rFonts w:ascii="Times New Roman" w:hAnsi="Times New Roman" w:cs="Times New Roman"/>
          <w:b/>
          <w:bCs/>
          <w:lang w:eastAsia="pl-PL"/>
        </w:rPr>
        <w:t>IV. Zalecenia ogólne:</w:t>
      </w:r>
    </w:p>
    <w:p w:rsidR="00E9513F" w:rsidRPr="00FD5CED" w:rsidRDefault="00E9513F" w:rsidP="00DF390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FD5CED">
        <w:rPr>
          <w:rFonts w:ascii="Times New Roman" w:hAnsi="Times New Roman" w:cs="Times New Roman"/>
          <w:bCs/>
        </w:rPr>
        <w:t xml:space="preserve">Konstrukcja i urządzenia zastosowane w węźle muszą spełniać Unijne standardy jakościowe </w:t>
      </w:r>
      <w:r w:rsidR="00EC65F6">
        <w:rPr>
          <w:rFonts w:ascii="Times New Roman" w:hAnsi="Times New Roman" w:cs="Times New Roman"/>
          <w:bCs/>
        </w:rPr>
        <w:br/>
      </w:r>
      <w:r w:rsidRPr="00FD5CED">
        <w:rPr>
          <w:rFonts w:ascii="Times New Roman" w:hAnsi="Times New Roman" w:cs="Times New Roman"/>
          <w:bCs/>
        </w:rPr>
        <w:t>i bezpieczeństw.</w:t>
      </w:r>
    </w:p>
    <w:p w:rsidR="00F774E6" w:rsidRDefault="00F774E6" w:rsidP="00E9513F">
      <w:pPr>
        <w:tabs>
          <w:tab w:val="num" w:pos="142"/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F774E6" w:rsidRDefault="00F774E6" w:rsidP="00E9513F">
      <w:pPr>
        <w:tabs>
          <w:tab w:val="num" w:pos="142"/>
          <w:tab w:val="left" w:pos="284"/>
        </w:tabs>
        <w:jc w:val="both"/>
        <w:rPr>
          <w:bCs/>
        </w:rPr>
      </w:pPr>
    </w:p>
    <w:sectPr w:rsidR="00F774E6" w:rsidSect="007C6C1C">
      <w:headerReference w:type="default" r:id="rId8"/>
      <w:footerReference w:type="default" r:id="rId9"/>
      <w:pgSz w:w="11906" w:h="16838"/>
      <w:pgMar w:top="0" w:right="85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FF" w:rsidRDefault="00E743FF" w:rsidP="00951AB1">
      <w:pPr>
        <w:spacing w:after="0" w:line="240" w:lineRule="auto"/>
      </w:pPr>
      <w:r>
        <w:separator/>
      </w:r>
    </w:p>
  </w:endnote>
  <w:endnote w:type="continuationSeparator" w:id="0">
    <w:p w:rsidR="00E743FF" w:rsidRDefault="00E743FF" w:rsidP="009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03"/>
      <w:gridCol w:w="2692"/>
      <w:gridCol w:w="3142"/>
    </w:tblGrid>
    <w:tr w:rsidR="0056103C" w:rsidTr="00F673F6">
      <w:trPr>
        <w:trHeight w:val="985"/>
      </w:trPr>
      <w:tc>
        <w:tcPr>
          <w:tcW w:w="2122" w:type="pct"/>
        </w:tcPr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Pogotowie Ciepłownicze  tel.        993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Biuro Handlowe                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fax</w:t>
          </w:r>
          <w:proofErr w:type="spellEnd"/>
          <w:r>
            <w:rPr>
              <w:sz w:val="16"/>
              <w:szCs w:val="16"/>
            </w:rPr>
            <w:t xml:space="preserve">  74/852 04 12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Obsługa Klienta                  tel.        74/852 40 41 w. 229</w:t>
          </w:r>
        </w:p>
        <w:p w:rsidR="0056103C" w:rsidRDefault="0056103C" w:rsidP="00F673F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Dział Inwestycji                   tel.        74/852 40 41 w. 231</w:t>
          </w:r>
        </w:p>
      </w:tc>
      <w:tc>
        <w:tcPr>
          <w:tcW w:w="1328" w:type="pct"/>
        </w:tcPr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Konto: Bank Zachodni WBK S.A.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28 1090 2369 0000 0001 0132 1353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Kapitał Zakładowy  15 383 000 PLN</w:t>
          </w:r>
        </w:p>
      </w:tc>
      <w:tc>
        <w:tcPr>
          <w:tcW w:w="1550" w:type="pct"/>
        </w:tcPr>
        <w:p w:rsidR="0056103C" w:rsidRPr="00E1645E" w:rsidRDefault="0056103C" w:rsidP="00F673F6">
          <w:pPr>
            <w:pStyle w:val="Stopka"/>
            <w:rPr>
              <w:sz w:val="16"/>
              <w:szCs w:val="16"/>
            </w:rPr>
          </w:pPr>
          <w:r w:rsidRPr="00E1645E">
            <w:rPr>
              <w:sz w:val="16"/>
              <w:szCs w:val="16"/>
            </w:rPr>
            <w:t>NIP 884-23-68-644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 w:rsidRPr="00E1645E">
            <w:rPr>
              <w:sz w:val="16"/>
              <w:szCs w:val="16"/>
            </w:rPr>
            <w:t>REGON 891140930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Sąd Rejonowy dla Wrocławia Fabrycznej KRS 0000012277</w:t>
          </w:r>
        </w:p>
      </w:tc>
    </w:tr>
  </w:tbl>
  <w:p w:rsidR="0056103C" w:rsidRDefault="0056103C" w:rsidP="00094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FF" w:rsidRDefault="00E743FF" w:rsidP="00951AB1">
      <w:pPr>
        <w:spacing w:after="0" w:line="240" w:lineRule="auto"/>
      </w:pPr>
      <w:r>
        <w:separator/>
      </w:r>
    </w:p>
  </w:footnote>
  <w:footnote w:type="continuationSeparator" w:id="0">
    <w:p w:rsidR="00E743FF" w:rsidRDefault="00E743FF" w:rsidP="009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C" w:rsidRPr="00951AB1" w:rsidRDefault="0056103C" w:rsidP="00E73E4E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79AA"/>
    <w:multiLevelType w:val="hybridMultilevel"/>
    <w:tmpl w:val="80581D92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1725"/>
    <w:multiLevelType w:val="hybridMultilevel"/>
    <w:tmpl w:val="379823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3472"/>
    <w:multiLevelType w:val="hybridMultilevel"/>
    <w:tmpl w:val="641E6BA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43A3A05"/>
    <w:multiLevelType w:val="hybridMultilevel"/>
    <w:tmpl w:val="3BDA80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F09E7"/>
    <w:multiLevelType w:val="hybridMultilevel"/>
    <w:tmpl w:val="40243456"/>
    <w:lvl w:ilvl="0" w:tplc="AB7E7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C8114F0"/>
    <w:multiLevelType w:val="hybridMultilevel"/>
    <w:tmpl w:val="E88287F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6326C"/>
    <w:multiLevelType w:val="hybridMultilevel"/>
    <w:tmpl w:val="796A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23A26"/>
    <w:multiLevelType w:val="hybridMultilevel"/>
    <w:tmpl w:val="02249292"/>
    <w:lvl w:ilvl="0" w:tplc="AB7E7A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006EA0"/>
    <w:multiLevelType w:val="hybridMultilevel"/>
    <w:tmpl w:val="80F0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36363"/>
    <w:multiLevelType w:val="hybridMultilevel"/>
    <w:tmpl w:val="272A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42C03"/>
    <w:multiLevelType w:val="hybridMultilevel"/>
    <w:tmpl w:val="48B249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A40DD"/>
    <w:multiLevelType w:val="hybridMultilevel"/>
    <w:tmpl w:val="2B1C4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406A1"/>
    <w:multiLevelType w:val="hybridMultilevel"/>
    <w:tmpl w:val="2CE0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43940"/>
    <w:multiLevelType w:val="hybridMultilevel"/>
    <w:tmpl w:val="1EC84C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EA19C7"/>
    <w:multiLevelType w:val="hybridMultilevel"/>
    <w:tmpl w:val="313E8C54"/>
    <w:lvl w:ilvl="0" w:tplc="DD96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94ED3"/>
    <w:multiLevelType w:val="hybridMultilevel"/>
    <w:tmpl w:val="559A6D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1319C"/>
    <w:multiLevelType w:val="hybridMultilevel"/>
    <w:tmpl w:val="DE002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12"/>
  </w:num>
  <w:num w:numId="8">
    <w:abstractNumId w:val="17"/>
  </w:num>
  <w:num w:numId="9">
    <w:abstractNumId w:val="2"/>
  </w:num>
  <w:num w:numId="10">
    <w:abstractNumId w:val="1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45B7"/>
    <w:rsid w:val="00033B15"/>
    <w:rsid w:val="0005372F"/>
    <w:rsid w:val="00067EBC"/>
    <w:rsid w:val="00090445"/>
    <w:rsid w:val="000945DD"/>
    <w:rsid w:val="00095E94"/>
    <w:rsid w:val="000A1365"/>
    <w:rsid w:val="000A70CB"/>
    <w:rsid w:val="000C23C6"/>
    <w:rsid w:val="000D3D56"/>
    <w:rsid w:val="000E6FC5"/>
    <w:rsid w:val="00160FC9"/>
    <w:rsid w:val="001D424A"/>
    <w:rsid w:val="00215A17"/>
    <w:rsid w:val="00223B47"/>
    <w:rsid w:val="00231282"/>
    <w:rsid w:val="0026448E"/>
    <w:rsid w:val="0027025D"/>
    <w:rsid w:val="00300527"/>
    <w:rsid w:val="0031056F"/>
    <w:rsid w:val="003317DC"/>
    <w:rsid w:val="00357727"/>
    <w:rsid w:val="00387C1E"/>
    <w:rsid w:val="003975AC"/>
    <w:rsid w:val="003E4035"/>
    <w:rsid w:val="003E6354"/>
    <w:rsid w:val="00424E4A"/>
    <w:rsid w:val="0043744D"/>
    <w:rsid w:val="0045171C"/>
    <w:rsid w:val="00453CA7"/>
    <w:rsid w:val="004645B7"/>
    <w:rsid w:val="004A1D8D"/>
    <w:rsid w:val="004D497D"/>
    <w:rsid w:val="004E5BA0"/>
    <w:rsid w:val="00501605"/>
    <w:rsid w:val="00504736"/>
    <w:rsid w:val="00525E3F"/>
    <w:rsid w:val="0056103C"/>
    <w:rsid w:val="005C5561"/>
    <w:rsid w:val="005E339C"/>
    <w:rsid w:val="00637EC6"/>
    <w:rsid w:val="0065147A"/>
    <w:rsid w:val="00673783"/>
    <w:rsid w:val="006774F9"/>
    <w:rsid w:val="00691500"/>
    <w:rsid w:val="00697DA0"/>
    <w:rsid w:val="006A0941"/>
    <w:rsid w:val="00751F02"/>
    <w:rsid w:val="00763052"/>
    <w:rsid w:val="00781E33"/>
    <w:rsid w:val="007C4A94"/>
    <w:rsid w:val="007C6C1C"/>
    <w:rsid w:val="007C7A05"/>
    <w:rsid w:val="007E0D36"/>
    <w:rsid w:val="00814D87"/>
    <w:rsid w:val="00863F55"/>
    <w:rsid w:val="00870AFE"/>
    <w:rsid w:val="008838B6"/>
    <w:rsid w:val="00891D1E"/>
    <w:rsid w:val="00896565"/>
    <w:rsid w:val="00896C40"/>
    <w:rsid w:val="008B340F"/>
    <w:rsid w:val="008B55A8"/>
    <w:rsid w:val="008F1EDE"/>
    <w:rsid w:val="008F7418"/>
    <w:rsid w:val="009349AE"/>
    <w:rsid w:val="00936EC6"/>
    <w:rsid w:val="00951AB1"/>
    <w:rsid w:val="00954A44"/>
    <w:rsid w:val="00972C4B"/>
    <w:rsid w:val="00A34BFB"/>
    <w:rsid w:val="00A51AAF"/>
    <w:rsid w:val="00A546DD"/>
    <w:rsid w:val="00A91B3A"/>
    <w:rsid w:val="00AA33DF"/>
    <w:rsid w:val="00AD434A"/>
    <w:rsid w:val="00AE250F"/>
    <w:rsid w:val="00B066B7"/>
    <w:rsid w:val="00B26D3D"/>
    <w:rsid w:val="00B33BAF"/>
    <w:rsid w:val="00B63BCB"/>
    <w:rsid w:val="00B71C95"/>
    <w:rsid w:val="00C6640D"/>
    <w:rsid w:val="00CF567A"/>
    <w:rsid w:val="00DA57B1"/>
    <w:rsid w:val="00DE54FB"/>
    <w:rsid w:val="00DF0DDC"/>
    <w:rsid w:val="00DF390A"/>
    <w:rsid w:val="00E1101E"/>
    <w:rsid w:val="00E73E4E"/>
    <w:rsid w:val="00E743FF"/>
    <w:rsid w:val="00E9513F"/>
    <w:rsid w:val="00EC65F6"/>
    <w:rsid w:val="00EE2FBB"/>
    <w:rsid w:val="00F00FE8"/>
    <w:rsid w:val="00F06B69"/>
    <w:rsid w:val="00F10CD2"/>
    <w:rsid w:val="00F40C67"/>
    <w:rsid w:val="00F55FAD"/>
    <w:rsid w:val="00F66CD3"/>
    <w:rsid w:val="00F673F6"/>
    <w:rsid w:val="00F774E6"/>
    <w:rsid w:val="00F858E7"/>
    <w:rsid w:val="00F86533"/>
    <w:rsid w:val="00FA465D"/>
    <w:rsid w:val="00FB026D"/>
    <w:rsid w:val="00FB1339"/>
    <w:rsid w:val="00FD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C5"/>
  </w:style>
  <w:style w:type="paragraph" w:styleId="Nagwek1">
    <w:name w:val="heading 1"/>
    <w:basedOn w:val="Normalny"/>
    <w:next w:val="Normalny"/>
    <w:link w:val="Nagwek1Znak"/>
    <w:uiPriority w:val="9"/>
    <w:qFormat/>
    <w:rsid w:val="00464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7EC6"/>
    <w:pPr>
      <w:keepNext/>
      <w:tabs>
        <w:tab w:val="num" w:pos="360"/>
      </w:tabs>
      <w:suppressAutoHyphens/>
      <w:spacing w:after="0" w:line="240" w:lineRule="auto"/>
      <w:ind w:left="5664" w:firstLine="708"/>
      <w:outlineLvl w:val="2"/>
    </w:pPr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7EC6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95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AB1"/>
  </w:style>
  <w:style w:type="table" w:styleId="Tabela-Siatka">
    <w:name w:val="Table Grid"/>
    <w:basedOn w:val="Standardowy"/>
    <w:uiPriority w:val="59"/>
    <w:rsid w:val="0095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51A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B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5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AB1"/>
  </w:style>
  <w:style w:type="paragraph" w:styleId="Akapitzlist">
    <w:name w:val="List Paragraph"/>
    <w:basedOn w:val="Normalny"/>
    <w:uiPriority w:val="99"/>
    <w:qFormat/>
    <w:rsid w:val="00215A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rsid w:val="00E73E4E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E4E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E4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3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EC\Desktop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800A-7AE8-467F-929B-5A7310A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firmowe.dotx</Template>
  <TotalTime>1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MZEC</dc:creator>
  <cp:lastModifiedBy>Krzysiek</cp:lastModifiedBy>
  <cp:revision>3</cp:revision>
  <cp:lastPrinted>2016-11-10T12:20:00Z</cp:lastPrinted>
  <dcterms:created xsi:type="dcterms:W3CDTF">2016-11-10T12:43:00Z</dcterms:created>
  <dcterms:modified xsi:type="dcterms:W3CDTF">2016-11-10T12:50:00Z</dcterms:modified>
</cp:coreProperties>
</file>